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A3" w:rsidRPr="00BE04BE" w:rsidRDefault="007B39A3" w:rsidP="00BE04BE">
      <w:pPr>
        <w:pStyle w:val="a3"/>
        <w:spacing w:before="0" w:beforeAutospacing="0" w:after="0" w:afterAutospacing="0"/>
        <w:rPr>
          <w:sz w:val="32"/>
          <w:szCs w:val="32"/>
        </w:rPr>
      </w:pPr>
      <w:r w:rsidRPr="00BE04BE">
        <w:rPr>
          <w:b/>
          <w:bCs/>
          <w:sz w:val="32"/>
          <w:szCs w:val="32"/>
        </w:rPr>
        <w:t>Памятка о правилах поведения на льду в весенний период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E04BE">
        <w:rPr>
          <w:sz w:val="28"/>
          <w:szCs w:val="28"/>
          <w:u w:val="single"/>
        </w:rPr>
        <w:t xml:space="preserve">По данным ГУ МЧС России, толщина льда на основных реках края меньше прошлогодних значений. В связи с этим возможны случаи провала людей и </w:t>
      </w:r>
      <w:hyperlink r:id="rId5" w:history="1">
        <w:r w:rsidRPr="00BE04BE">
          <w:rPr>
            <w:rStyle w:val="a4"/>
            <w:sz w:val="28"/>
            <w:szCs w:val="28"/>
          </w:rPr>
          <w:t>техники</w:t>
        </w:r>
      </w:hyperlink>
      <w:r w:rsidRPr="00BE04BE">
        <w:rPr>
          <w:sz w:val="28"/>
          <w:szCs w:val="28"/>
          <w:u w:val="single"/>
        </w:rPr>
        <w:t xml:space="preserve"> под лед из-за превышения допустимой грузоподъемности и использования несанкционированных ледовых переправ, а также в местах подледного лова рыбы.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E04BE">
        <w:rPr>
          <w:sz w:val="28"/>
          <w:szCs w:val="28"/>
          <w:u w:val="single"/>
        </w:rPr>
        <w:t>В связи с этим МЧС распространило памятку о правилах поведения на льду в весенний период: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 xml:space="preserve">Перед вскрытием рек, озер, </w:t>
      </w:r>
      <w:hyperlink r:id="rId6" w:tooltip="Водоем" w:history="1">
        <w:r w:rsidRPr="00BE04BE">
          <w:rPr>
            <w:rStyle w:val="a4"/>
            <w:sz w:val="28"/>
            <w:szCs w:val="28"/>
          </w:rPr>
          <w:t>водоемов</w:t>
        </w:r>
      </w:hyperlink>
      <w:r w:rsidRPr="00BE04BE">
        <w:rPr>
          <w:sz w:val="28"/>
          <w:szCs w:val="28"/>
        </w:rPr>
        <w:t xml:space="preserve">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а при надобности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b/>
          <w:bCs/>
          <w:sz w:val="28"/>
          <w:szCs w:val="28"/>
        </w:rPr>
        <w:t>Остерегайтесь: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выходить на лед в местах, обозначенных запрещающими аншлагами;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любоваться ледоходом с обрывистых берегов, так как течение подмывает их и возможны обвалы.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безопасная толщина льда для одного человека в весенний период не менее 10 см;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безопасная толщина льда для сооружения катка 12 см и более;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безопасная толщина льда для проезда автомобилей не менее 30 см.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b/>
          <w:bCs/>
          <w:sz w:val="28"/>
          <w:szCs w:val="28"/>
        </w:rPr>
        <w:t>Критерии прочного льда</w:t>
      </w:r>
      <w:r w:rsidRPr="00BE04BE">
        <w:rPr>
          <w:sz w:val="28"/>
          <w:szCs w:val="28"/>
        </w:rPr>
        <w:t>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прозрачный лед с зеленоватым или синеватым оттенком;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на открытом бесснежном пространстве лед всегда толще.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b/>
          <w:bCs/>
          <w:sz w:val="28"/>
          <w:szCs w:val="28"/>
        </w:rPr>
        <w:t>Критерии тонкого льда: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цвет льда молочно-мутный, серо-желтоватый лед, обычно ноздреватый и пористый. Такой лед обрушивается без предупреждающего потрескивания;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b/>
          <w:bCs/>
          <w:sz w:val="28"/>
          <w:szCs w:val="28"/>
        </w:rPr>
        <w:t>Лед более тонок</w:t>
      </w:r>
      <w:r w:rsidRPr="00BE04BE">
        <w:rPr>
          <w:sz w:val="28"/>
          <w:szCs w:val="28"/>
        </w:rPr>
        <w:t>: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7B39A3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 xml:space="preserve">- в нижнем бьефе плотины, где даже в сильные морозы кратковременные попуски воды из </w:t>
      </w:r>
      <w:hyperlink r:id="rId7" w:tooltip="Водохранилище" w:history="1">
        <w:r w:rsidRPr="00BE04BE">
          <w:rPr>
            <w:rStyle w:val="a4"/>
            <w:sz w:val="28"/>
            <w:szCs w:val="28"/>
          </w:rPr>
          <w:t>водохранилища</w:t>
        </w:r>
      </w:hyperlink>
      <w:r w:rsidRPr="00BE04BE">
        <w:rPr>
          <w:sz w:val="28"/>
          <w:szCs w:val="28"/>
        </w:rPr>
        <w:t xml:space="preserve"> способны источить лед и образовать в нем опасные промоины;</w:t>
      </w:r>
    </w:p>
    <w:p w:rsidR="00BE04BE" w:rsidRPr="00BE04BE" w:rsidRDefault="007B39A3" w:rsidP="00BE04BE">
      <w:pPr>
        <w:pStyle w:val="a3"/>
        <w:spacing w:before="0" w:beforeAutospacing="0" w:after="0" w:afterAutospacing="0"/>
        <w:rPr>
          <w:sz w:val="28"/>
          <w:szCs w:val="28"/>
        </w:rPr>
      </w:pPr>
      <w:r w:rsidRPr="00BE04BE">
        <w:rPr>
          <w:sz w:val="28"/>
          <w:szCs w:val="28"/>
        </w:rPr>
        <w:t xml:space="preserve">- в местах, где растет камыш, тростник и другие водные </w:t>
      </w:r>
      <w:hyperlink r:id="rId8" w:tooltip="Цветы" w:history="1">
        <w:r w:rsidRPr="00BE04BE">
          <w:rPr>
            <w:rStyle w:val="a4"/>
            <w:sz w:val="28"/>
            <w:szCs w:val="28"/>
          </w:rPr>
          <w:t>растения</w:t>
        </w:r>
      </w:hyperlink>
    </w:p>
    <w:p w:rsidR="007B39A3" w:rsidRDefault="00BE04BE" w:rsidP="00BE04BE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 xml:space="preserve">                                       </w:t>
      </w:r>
      <w:bookmarkStart w:id="0" w:name="_GoBack"/>
      <w:bookmarkEnd w:id="0"/>
      <w:r w:rsidR="007B39A3">
        <w:rPr>
          <w:b/>
          <w:bCs/>
        </w:rPr>
        <w:t>Правила поведения на льду</w:t>
      </w:r>
      <w:r w:rsidR="007B39A3">
        <w:t>: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 xml:space="preserve">2. При вынужденном переходе водоема безопаснее всего придерживаться проторенных троп или идти по уже проложенной </w:t>
      </w:r>
      <w:hyperlink r:id="rId9" w:tooltip="Лыжи" w:history="1">
        <w:r>
          <w:rPr>
            <w:rStyle w:val="a4"/>
          </w:rPr>
          <w:t>лыжне</w:t>
        </w:r>
      </w:hyperlink>
      <w:r>
        <w:t>. Но если их нет, надо перед тем, как спуститься на лед, очень внимательно осмотреться и наметить предстоящий маршрут.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3. При переходе водоема группой необходимо соблюдать расстояние друг от друга (5-6 м).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 xml:space="preserve">4. Нельзя проверять прочность льда ударом ноги. Если после первого сильного удара поленом или </w:t>
      </w:r>
      <w:hyperlink r:id="rId10" w:tooltip="Лыжи" w:history="1">
        <w:r>
          <w:rPr>
            <w:rStyle w:val="a4"/>
          </w:rPr>
          <w:t>лыжной</w:t>
        </w:r>
      </w:hyperlink>
      <w:r>
        <w:t xml:space="preserve">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</w:t>
      </w:r>
      <w:hyperlink r:id="rId11" w:tooltip="Центр онлайн обучения" w:history="1">
        <w:r>
          <w:rPr>
            <w:rStyle w:val="a4"/>
          </w:rPr>
          <w:t>образовании</w:t>
        </w:r>
      </w:hyperlink>
      <w:r>
        <w:t xml:space="preserve"> в нем трещин.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rPr>
          <w:b/>
          <w:bCs/>
        </w:rPr>
        <w:t>Оказание помощи провалившемуся под лед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Самоспасение: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не поддавайтесь панике;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широко раскиньте руки, чтобы не погрузиться с головой в воду;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без резких движений отползайте как можно дальше от опасного места в том направлении, откуда пришли;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зовите на помощь;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добравшись до плавсредства, надо немедленно раздеться, выжать намокшую одежду и снова надеть. Если вы оказываете помощь: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подходите к полынье очень осторожно, лучше подползти по-пластунски;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сообщите пострадавшему криком, что идете ему на помощь, это придаст ему силы, уверенность;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за 3-4 метра протяните ему веревку, шест, доску, шарф или любое другое подручное средство;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>
        <w:rPr>
          <w:b/>
          <w:bCs/>
        </w:rPr>
        <w:t>Первая помощь при утоплении</w:t>
      </w:r>
      <w:r>
        <w:t>: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перенести пострадавшего на безопасное место, согреть;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повернуть утонувшего лицом вниз и опустить голову ниже таза;</w:t>
      </w:r>
    </w:p>
    <w:p w:rsidR="007B39A3" w:rsidRDefault="007B39A3" w:rsidP="00BE04BE">
      <w:pPr>
        <w:pStyle w:val="a3"/>
        <w:spacing w:before="0" w:beforeAutospacing="0" w:after="0" w:afterAutospacing="0"/>
      </w:pPr>
      <w:r>
        <w:t>- очистить рот от слизи. При появлении рвотного и кашлевого рефлексо</w:t>
      </w:r>
    </w:p>
    <w:p w:rsidR="00821110" w:rsidRDefault="00821110" w:rsidP="00BE04BE">
      <w:pPr>
        <w:spacing w:after="0"/>
      </w:pPr>
    </w:p>
    <w:sectPr w:rsidR="008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A3"/>
    <w:rsid w:val="007B39A3"/>
    <w:rsid w:val="00821110"/>
    <w:rsid w:val="00B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51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hranilish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11" Type="http://schemas.openxmlformats.org/officeDocument/2006/relationships/hyperlink" Target="http://pandia.ru/text/categ/wiki/001/84.php" TargetMode="External"/><Relationship Id="rId5" Type="http://schemas.openxmlformats.org/officeDocument/2006/relationships/hyperlink" Target="http://pandia.ru/text/categ/wiki/001/231.php" TargetMode="External"/><Relationship Id="rId10" Type="http://schemas.openxmlformats.org/officeDocument/2006/relationships/hyperlink" Target="http://pandia.ru/text/categ/wiki/001/23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2017-03-09T09:54:00Z</cp:lastPrinted>
  <dcterms:created xsi:type="dcterms:W3CDTF">2017-03-09T09:37:00Z</dcterms:created>
  <dcterms:modified xsi:type="dcterms:W3CDTF">2017-03-09T09:54:00Z</dcterms:modified>
</cp:coreProperties>
</file>