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6C" w:rsidRDefault="002F576C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ЗАКОНОДАТЕЛЬСТВА О ГОСУДАРСТВЕННОМ КОНТРОЛ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НАДЗОРЕ)</w:t>
      </w:r>
    </w:p>
    <w:p w:rsidR="002F576C" w:rsidRDefault="002F576C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2C9" w:rsidRPr="00D962C9" w:rsidRDefault="002F576C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bookmarkStart w:id="0" w:name="_GoBack"/>
      <w:bookmarkEnd w:id="0"/>
      <w:r w:rsidR="00D962C9" w:rsidRPr="00D962C9">
        <w:rPr>
          <w:rFonts w:ascii="Times New Roman" w:hAnsi="Times New Roman" w:cs="Times New Roman"/>
          <w:b/>
          <w:sz w:val="28"/>
          <w:szCs w:val="28"/>
        </w:rPr>
        <w:t>«Уточнены случаи, когда будет осуществляться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C9">
        <w:rPr>
          <w:rFonts w:ascii="Times New Roman" w:hAnsi="Times New Roman" w:cs="Times New Roman"/>
          <w:b/>
          <w:sz w:val="28"/>
          <w:szCs w:val="28"/>
        </w:rPr>
        <w:t>федеральный строительный надзор»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 xml:space="preserve">С 25.11.2021 вступает в силу Постановление Правительства РФ </w:t>
      </w:r>
      <w:proofErr w:type="gramStart"/>
      <w:r w:rsidRPr="00D962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 xml:space="preserve">16.11.2021 N 1950 «Об определении случаев, при которых </w:t>
      </w:r>
      <w:proofErr w:type="gramStart"/>
      <w:r w:rsidRPr="00D962C9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государственный строительный надзор не осуществляется при строительстве,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реконструкции объектов, расположенных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риториях двух и более субъектов </w:t>
      </w:r>
      <w:r w:rsidRPr="00D962C9">
        <w:rPr>
          <w:rFonts w:ascii="Times New Roman" w:hAnsi="Times New Roman" w:cs="Times New Roman"/>
          <w:sz w:val="28"/>
          <w:szCs w:val="28"/>
        </w:rPr>
        <w:t>Российской Федерации,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2C9">
        <w:rPr>
          <w:rFonts w:ascii="Times New Roman" w:hAnsi="Times New Roman" w:cs="Times New Roman"/>
          <w:sz w:val="28"/>
          <w:szCs w:val="28"/>
        </w:rPr>
        <w:t xml:space="preserve"> ес</w:t>
      </w:r>
      <w:r>
        <w:rPr>
          <w:rFonts w:ascii="Times New Roman" w:hAnsi="Times New Roman" w:cs="Times New Roman"/>
          <w:sz w:val="28"/>
          <w:szCs w:val="28"/>
        </w:rPr>
        <w:t xml:space="preserve">ли реконструкция такого объекта </w:t>
      </w:r>
      <w:r w:rsidRPr="00D962C9">
        <w:rPr>
          <w:rFonts w:ascii="Times New Roman" w:hAnsi="Times New Roman" w:cs="Times New Roman"/>
          <w:sz w:val="28"/>
          <w:szCs w:val="28"/>
        </w:rPr>
        <w:t>осуществляется только на территории одного субъекта Российской Федерации».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 xml:space="preserve">Так, под федеральный строительный надзор </w:t>
      </w:r>
      <w:r>
        <w:rPr>
          <w:rFonts w:ascii="Times New Roman" w:hAnsi="Times New Roman" w:cs="Times New Roman"/>
          <w:sz w:val="28"/>
          <w:szCs w:val="28"/>
        </w:rPr>
        <w:t xml:space="preserve">больше не подпадет создание или </w:t>
      </w:r>
      <w:r w:rsidRPr="00D962C9">
        <w:rPr>
          <w:rFonts w:ascii="Times New Roman" w:hAnsi="Times New Roman" w:cs="Times New Roman"/>
          <w:sz w:val="28"/>
          <w:szCs w:val="28"/>
        </w:rPr>
        <w:t>реконструкция региональной либо меж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автодороги общего </w:t>
      </w:r>
      <w:r w:rsidRPr="00D962C9">
        <w:rPr>
          <w:rFonts w:ascii="Times New Roman" w:hAnsi="Times New Roman" w:cs="Times New Roman"/>
          <w:sz w:val="28"/>
          <w:szCs w:val="28"/>
        </w:rPr>
        <w:t>пользования. Речь идет о случаях, когда совпадут такие обстоятельства: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2C9">
        <w:rPr>
          <w:rFonts w:ascii="Times New Roman" w:hAnsi="Times New Roman" w:cs="Times New Roman"/>
          <w:sz w:val="28"/>
          <w:szCs w:val="28"/>
        </w:rPr>
        <w:t>- объект расположен в пределах нескольких субъектов РФ (при этом</w:t>
      </w:r>
      <w:proofErr w:type="gramEnd"/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реконструкция может проходить только в одном регионе);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62C9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Pr="00D962C9">
        <w:rPr>
          <w:rFonts w:ascii="Times New Roman" w:hAnsi="Times New Roman" w:cs="Times New Roman"/>
          <w:sz w:val="28"/>
          <w:szCs w:val="28"/>
        </w:rPr>
        <w:t xml:space="preserve"> проектной документации провел региональный орган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 xml:space="preserve">исполнительной власти или </w:t>
      </w:r>
      <w:proofErr w:type="gramStart"/>
      <w:r w:rsidRPr="00D962C9">
        <w:rPr>
          <w:rFonts w:ascii="Times New Roman" w:hAnsi="Times New Roman" w:cs="Times New Roman"/>
          <w:sz w:val="28"/>
          <w:szCs w:val="28"/>
        </w:rPr>
        <w:t>подведомственное</w:t>
      </w:r>
      <w:proofErr w:type="gramEnd"/>
      <w:r w:rsidRPr="00D962C9">
        <w:rPr>
          <w:rFonts w:ascii="Times New Roman" w:hAnsi="Times New Roman" w:cs="Times New Roman"/>
          <w:sz w:val="28"/>
          <w:szCs w:val="28"/>
        </w:rPr>
        <w:t xml:space="preserve"> ему бюджетное либо автономное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госучреждение;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- извещение о начале работ направили не раньше 26 ноября.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Эти случаи станут исключением из общего правила Градостроительного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кодекса РФ о проведении федерального строительного надзора. Вместо него</w:t>
      </w:r>
    </w:p>
    <w:p w:rsidR="0021488A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организуют региональный строительный надзор.</w:t>
      </w:r>
      <w:r w:rsidRPr="00D962C9">
        <w:rPr>
          <w:rFonts w:ascii="Times New Roman" w:hAnsi="Times New Roman" w:cs="Times New Roman"/>
          <w:sz w:val="28"/>
          <w:szCs w:val="28"/>
        </w:rPr>
        <w:cr/>
      </w:r>
    </w:p>
    <w:sectPr w:rsidR="0021488A" w:rsidRPr="00D9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46"/>
    <w:rsid w:val="0021488A"/>
    <w:rsid w:val="002F576C"/>
    <w:rsid w:val="00994D46"/>
    <w:rsid w:val="00D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Оразалинова АТ</dc:creator>
  <cp:keywords/>
  <dc:description/>
  <cp:lastModifiedBy>Оразалинова АТ</cp:lastModifiedBy>
  <cp:revision>3</cp:revision>
  <dcterms:created xsi:type="dcterms:W3CDTF">2021-12-02T07:23:00Z</dcterms:created>
  <dcterms:modified xsi:type="dcterms:W3CDTF">2021-12-02T07:27:00Z</dcterms:modified>
</cp:coreProperties>
</file>